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2943CF" w14:paraId="451304B2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5167A33" w14:textId="77777777" w:rsidR="002943CF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3A5AB65E" w14:textId="77777777" w:rsidR="002943CF" w:rsidRDefault="00000000">
            <w:pPr>
              <w:spacing w:after="0" w:line="240" w:lineRule="auto"/>
            </w:pPr>
            <w:r>
              <w:t>26776</w:t>
            </w:r>
          </w:p>
        </w:tc>
      </w:tr>
      <w:tr w:rsidR="002943CF" w14:paraId="5D0A5066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05A8049F" w14:textId="77777777" w:rsidR="002943CF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19C60714" w14:textId="77777777" w:rsidR="002943CF" w:rsidRDefault="00000000">
            <w:pPr>
              <w:spacing w:after="0" w:line="240" w:lineRule="auto"/>
            </w:pPr>
            <w:r>
              <w:t>DJEČJI VRTIĆ CICIBAN</w:t>
            </w:r>
          </w:p>
        </w:tc>
      </w:tr>
      <w:tr w:rsidR="002943CF" w14:paraId="2870E2F4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6FBB337E" w14:textId="77777777" w:rsidR="002943CF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7BB34BD3" w14:textId="77777777" w:rsidR="002943CF" w:rsidRDefault="00000000">
            <w:pPr>
              <w:spacing w:after="0" w:line="240" w:lineRule="auto"/>
            </w:pPr>
            <w:r>
              <w:t>21</w:t>
            </w:r>
          </w:p>
        </w:tc>
      </w:tr>
    </w:tbl>
    <w:p w14:paraId="0DBF6384" w14:textId="77777777" w:rsidR="002943CF" w:rsidRDefault="00000000">
      <w:r>
        <w:br/>
      </w:r>
    </w:p>
    <w:p w14:paraId="02596D43" w14:textId="77777777" w:rsidR="002943CF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3BC1608F" w14:textId="77777777" w:rsidR="002943CF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04A210CB" w14:textId="77777777" w:rsidR="002943CF" w:rsidRDefault="0000000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586AE0C2" w14:textId="77777777" w:rsidR="002943CF" w:rsidRDefault="002943CF"/>
    <w:p w14:paraId="173D6857" w14:textId="77777777" w:rsidR="002943CF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29D8A0BB" w14:textId="77777777" w:rsidR="002943CF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943CF" w14:paraId="401E827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9AF894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3F2D05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AED7FB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A096BF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C3D9B5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83B0B1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943CF" w14:paraId="5EA4379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80EFEA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680E38A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A5DE9B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59A000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448.682,43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5BE29D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594.482,03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1166DE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132,5</w:t>
            </w:r>
          </w:p>
        </w:tc>
      </w:tr>
      <w:tr w:rsidR="002943CF" w14:paraId="6FB25F4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F4F5F1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C8BFBD6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49200D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5F6E5C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504.222,15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199EE1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566.299,55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F10750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112,3</w:t>
            </w:r>
          </w:p>
        </w:tc>
      </w:tr>
      <w:tr w:rsidR="002943CF" w14:paraId="75D366B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FE111E" w14:textId="77777777" w:rsidR="002943CF" w:rsidRDefault="002943C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5E37C26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1E85E2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032543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4B9666A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28.182,48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9AB9B7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2943CF" w14:paraId="38E71A3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184E06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1762A67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456C50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590A0F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E3C8DA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9D2026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2943CF" w14:paraId="499A49D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E468C0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99341E7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53FE94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5A4E6E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7FA38E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B2775F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2943CF" w14:paraId="4799D33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10484D" w14:textId="77777777" w:rsidR="002943CF" w:rsidRDefault="002943C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EB28178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PRIHODA OD NEFINANCIJSKE IMOVINE (šifre 7-4,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1DCE15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X002, 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77CE45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313AAF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A50ABE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2943CF" w14:paraId="69232C0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48EE06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FE03E7C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CA00DF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906572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90989C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3B7C7A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2943CF" w14:paraId="33211DD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5E3031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96B7B21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5F64B8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A7EED7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827BA7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CEB5CC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2943CF" w14:paraId="72A967D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819213" w14:textId="77777777" w:rsidR="002943CF" w:rsidRDefault="002943C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DCDB0C1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02AB64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75D58C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8E3ADF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753CC6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2943CF" w14:paraId="2F2FB52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02BE3C" w14:textId="77777777" w:rsidR="002943CF" w:rsidRDefault="002943C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C48F71C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3CDBEB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CD8BAF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746CB9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28.182,48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7BDF3B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5446318C" w14:textId="77777777" w:rsidR="002943CF" w:rsidRDefault="002943CF">
      <w:pPr>
        <w:spacing w:after="0"/>
      </w:pPr>
    </w:p>
    <w:p w14:paraId="61025191" w14:textId="77777777" w:rsidR="00095A35" w:rsidRDefault="00000000">
      <w:r>
        <w:t>Dječji vrtić "Ciciban" sa sjedištem u Otočcu, Ivane Brlić Mažuranić 3 je javna predškolska</w:t>
      </w:r>
      <w:r>
        <w:br/>
        <w:t>ustanova čiji je Osnivač Grad Otočac. Osnovna djelatnost Dječjeg vrtića  je</w:t>
      </w:r>
      <w:r>
        <w:br/>
        <w:t>provoditi programe odgoja, obrazovanja zdravstvene zaštite i socijalne skrbi za djecu rane i</w:t>
      </w:r>
      <w:r>
        <w:br/>
        <w:t>predškolske dobi. Vrtić obavlja djelatnost na području Grada Otočca za 210 djece na dan</w:t>
      </w:r>
      <w:r>
        <w:br/>
        <w:t>30.6.2026. godine u  12 odgojno-obrazovnih skupina od toga 9 odgojno-obrazovnih skupina</w:t>
      </w:r>
      <w:r>
        <w:br/>
        <w:t xml:space="preserve">na adresi I.B. Mažuranić 3, te 3 odgojno-obrazovne skupine na adresi ulica Josipa </w:t>
      </w:r>
      <w:r>
        <w:lastRenderedPageBreak/>
        <w:t>Bana Jelačića 16. Slijedom toga 170 djece polazi vrtić u vrtiću na adresi I.B. Mažuranić 3, a 40 djece u prostoru na adresi ulica Josipa Bana Jelačića 16.</w:t>
      </w:r>
      <w:r>
        <w:br/>
        <w:t> Vrtićem upravlja Upravno vijeće, koje broji 5 članova.</w:t>
      </w:r>
      <w:r>
        <w:br/>
        <w:t>Odgovorna osoba je v.d. ravnateljica Josipa Marković.</w:t>
      </w:r>
      <w:r>
        <w:br/>
        <w:t>Tijekom izvještajnog razdoblja ustanova je prosječno zapošljavala 39 zaposlenika. Od toga </w:t>
      </w:r>
      <w:r>
        <w:br/>
        <w:t xml:space="preserve">zaposlenice su u ovom razdoblju 2026. godine koristile </w:t>
      </w:r>
      <w:proofErr w:type="spellStart"/>
      <w:r>
        <w:t>rodiljni</w:t>
      </w:r>
      <w:proofErr w:type="spellEnd"/>
      <w:r>
        <w:t xml:space="preserve"> i roditeljski dopust.</w:t>
      </w:r>
      <w:r>
        <w:br/>
        <w:t>Struktura zaposlenih koje provode djelatnost na dan 30.6.2026. godine.</w:t>
      </w:r>
      <w:r>
        <w:br/>
        <w:t>1 v.d. ravnateljica</w:t>
      </w:r>
      <w:r>
        <w:br/>
        <w:t>1 pedagog (roditeljski dopust) </w:t>
      </w:r>
    </w:p>
    <w:p w14:paraId="0C383367" w14:textId="69C2658D" w:rsidR="002943CF" w:rsidRDefault="00000000">
      <w:r>
        <w:t>1 pedagog</w:t>
      </w:r>
      <w:r>
        <w:br/>
        <w:t>27 odgojiteljica </w:t>
      </w:r>
      <w:r>
        <w:br/>
        <w:t>1 glavna kuharica</w:t>
      </w:r>
      <w:r>
        <w:br/>
        <w:t>2 pomoćne kuharice</w:t>
      </w:r>
      <w:r>
        <w:br/>
        <w:t>3 spremačice</w:t>
      </w:r>
      <w:r>
        <w:br/>
        <w:t>1 pralja, švelja</w:t>
      </w:r>
      <w:r>
        <w:br/>
        <w:t>1 domar,</w:t>
      </w:r>
      <w:r w:rsidR="00095A35">
        <w:t xml:space="preserve"> </w:t>
      </w:r>
      <w:r>
        <w:t>ložač, ekonom, vozač</w:t>
      </w:r>
      <w:r>
        <w:br/>
        <w:t xml:space="preserve">1 voditelj </w:t>
      </w:r>
      <w:proofErr w:type="spellStart"/>
      <w:r>
        <w:t>knjigovostveno</w:t>
      </w:r>
      <w:proofErr w:type="spellEnd"/>
      <w:r w:rsidR="00095A35">
        <w:t xml:space="preserve"> </w:t>
      </w:r>
      <w:r>
        <w:t>-računovodstvenih poslova</w:t>
      </w:r>
      <w:r>
        <w:br/>
        <w:t>U izvještajnom razdoblju ostvareno je:</w:t>
      </w:r>
      <w:r>
        <w:br/>
        <w:t>Ukupni prihodi poslovanja 594.482,03 eura</w:t>
      </w:r>
      <w:r>
        <w:br/>
        <w:t>Ukupni rashodi poslovanja 566.299,55 eura</w:t>
      </w:r>
      <w:r>
        <w:br/>
        <w:t xml:space="preserve">Višak prihoda poslovanja  </w:t>
      </w:r>
      <w:r w:rsidR="00095A35">
        <w:t>28.182,48 eura</w:t>
      </w:r>
      <w:r>
        <w:br/>
        <w:t>Manjak prihoda preneseni 48.244,21 eura</w:t>
      </w:r>
    </w:p>
    <w:p w14:paraId="6318BE46" w14:textId="77777777" w:rsidR="002943CF" w:rsidRDefault="00000000">
      <w:r>
        <w:t>Manjak prihoda i primitaka u izvještajnom razdoblju 20.061,73 eura.</w:t>
      </w:r>
    </w:p>
    <w:p w14:paraId="474864B0" w14:textId="77777777" w:rsidR="002943CF" w:rsidRDefault="00000000">
      <w:r>
        <w:br/>
      </w:r>
    </w:p>
    <w:p w14:paraId="3F4B84EF" w14:textId="77777777" w:rsidR="002943CF" w:rsidRDefault="0000000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943CF" w14:paraId="052982E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37AC3A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D6FA06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42808F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4AD99E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8B8346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37FE74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943CF" w14:paraId="38F6D0F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8ECA4E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6341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4F3E0A4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od izvanproračunskih korisnika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FD9FEF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ED820C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A2C155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1.454,45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DF8B7B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FBB610E" w14:textId="77777777" w:rsidR="002943CF" w:rsidRDefault="002943CF">
      <w:pPr>
        <w:spacing w:after="0"/>
      </w:pPr>
    </w:p>
    <w:p w14:paraId="02874150" w14:textId="41575129" w:rsidR="002943CF" w:rsidRDefault="00000000">
      <w:r>
        <w:t>Tekuće pomoći od izvanproračunskih korisnika odnosi se na</w:t>
      </w:r>
      <w:r>
        <w:br/>
        <w:t>refundiranje bolovanja HZZO.</w:t>
      </w:r>
    </w:p>
    <w:p w14:paraId="19E14AD8" w14:textId="77777777" w:rsidR="002943CF" w:rsidRDefault="002943CF"/>
    <w:p w14:paraId="7300FD76" w14:textId="77777777" w:rsidR="002943CF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943CF" w14:paraId="25F516E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08832B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9CC04B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89D584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D0DB61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7CFB72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C70AC6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943CF" w14:paraId="150B3FD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7CBF56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AC52627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 posebnim propisima (šifre 6521 do 6528)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556CD3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3CBF82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78.551,21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8BA46E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147.353,26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3017BC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187,6</w:t>
            </w:r>
          </w:p>
        </w:tc>
      </w:tr>
    </w:tbl>
    <w:p w14:paraId="6B9E06CE" w14:textId="77777777" w:rsidR="002943CF" w:rsidRDefault="002943CF">
      <w:pPr>
        <w:spacing w:after="0"/>
      </w:pPr>
    </w:p>
    <w:p w14:paraId="287800E7" w14:textId="77777777" w:rsidR="002943CF" w:rsidRDefault="00000000">
      <w:r>
        <w:t>Prihodi od upravnih i administrativnih pristojbi, pristojbi po posebnim propisima i naknada</w:t>
      </w:r>
      <w:r>
        <w:br/>
        <w:t>odnose se na uplatu participacije roditelja za boravak djece u dječjem vrtiću,  povećanje</w:t>
      </w:r>
      <w:r>
        <w:br/>
        <w:t>dolazi iz razloga povećanje cijene istoga.</w:t>
      </w:r>
    </w:p>
    <w:p w14:paraId="1EC75F55" w14:textId="77777777" w:rsidR="002943CF" w:rsidRDefault="002943CF"/>
    <w:p w14:paraId="61A1094F" w14:textId="77777777" w:rsidR="002943CF" w:rsidRDefault="00000000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943CF" w14:paraId="3DEFD21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EEF5D6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5A0049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C9DFF1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A0D7D9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857B9F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E449CB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943CF" w14:paraId="114561C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5B213C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716B7B7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redovne djelatnosti proračunskih korisnika (šifre 6711 do 6714)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92B4CF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2F2E0E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370.131,22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06CC84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445.674,32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E0C07D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120,4</w:t>
            </w:r>
          </w:p>
        </w:tc>
      </w:tr>
    </w:tbl>
    <w:p w14:paraId="2DC45453" w14:textId="77777777" w:rsidR="002943CF" w:rsidRDefault="002943CF">
      <w:pPr>
        <w:spacing w:after="0"/>
      </w:pPr>
    </w:p>
    <w:p w14:paraId="5FE3CFDD" w14:textId="77777777" w:rsidR="002943CF" w:rsidRDefault="00000000">
      <w:r>
        <w:t>Prihodi iz nadležnog proračuna za financiranje redovne djelatnosti proračunskih korisnika odnose se na redovno financiranje vrtića za plaće i ostale rashode za zaposlene.</w:t>
      </w:r>
    </w:p>
    <w:p w14:paraId="41AA37B6" w14:textId="77777777" w:rsidR="002943CF" w:rsidRDefault="002943CF"/>
    <w:p w14:paraId="3A282692" w14:textId="77777777" w:rsidR="002943CF" w:rsidRDefault="00000000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943CF" w14:paraId="2B42EDB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5C86A2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A5B54A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28B9D1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6D49EA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B95853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7E1D9D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943CF" w14:paraId="3991320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A71163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152DB1E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ACEF75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6B2203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421.454,71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04A402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478.689,23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14AF2D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113,6</w:t>
            </w:r>
          </w:p>
        </w:tc>
      </w:tr>
    </w:tbl>
    <w:p w14:paraId="12383658" w14:textId="77777777" w:rsidR="002943CF" w:rsidRDefault="002943CF">
      <w:pPr>
        <w:spacing w:after="0"/>
      </w:pPr>
    </w:p>
    <w:p w14:paraId="1189899D" w14:textId="77777777" w:rsidR="002943CF" w:rsidRDefault="00000000">
      <w:r>
        <w:t>Rashodi za zaposlene u izvještajnom razdoblju povećani su iz razloga povećanog broja</w:t>
      </w:r>
      <w:r>
        <w:br/>
        <w:t>zaposlenih te povećanja plaće prema Uredbi.</w:t>
      </w:r>
    </w:p>
    <w:p w14:paraId="647115FD" w14:textId="77777777" w:rsidR="002943CF" w:rsidRDefault="002943CF"/>
    <w:p w14:paraId="61656F76" w14:textId="77777777" w:rsidR="002943CF" w:rsidRDefault="00000000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943CF" w14:paraId="2F1A492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71F8EF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678DFD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BF0058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7D1D37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D69A61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ED3516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943CF" w14:paraId="4816DA5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757E44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C79BE69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sirovine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8A9578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94CF79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31.160,82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E8153F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37.928,58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83E5E1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121,7</w:t>
            </w:r>
          </w:p>
        </w:tc>
      </w:tr>
    </w:tbl>
    <w:p w14:paraId="2FC2B071" w14:textId="77777777" w:rsidR="002943CF" w:rsidRDefault="002943CF">
      <w:pPr>
        <w:spacing w:after="0"/>
      </w:pPr>
    </w:p>
    <w:p w14:paraId="5AF7B66A" w14:textId="77777777" w:rsidR="002943CF" w:rsidRDefault="00000000">
      <w:r>
        <w:t xml:space="preserve">Povećanje se odnosi na troškove namjernica, zbog velike </w:t>
      </w:r>
      <w:proofErr w:type="spellStart"/>
      <w:r>
        <w:t>polaznosti</w:t>
      </w:r>
      <w:proofErr w:type="spellEnd"/>
      <w:r>
        <w:t xml:space="preserve"> djece u izvještajnom</w:t>
      </w:r>
      <w:r>
        <w:br/>
        <w:t>razdoblju te poskupljenju istih .</w:t>
      </w:r>
    </w:p>
    <w:p w14:paraId="6C1DF8C4" w14:textId="77777777" w:rsidR="002943CF" w:rsidRDefault="002943CF"/>
    <w:p w14:paraId="54DD657F" w14:textId="77777777" w:rsidR="002943CF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943CF" w14:paraId="7051A05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8BA15D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BA39AA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42F02C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04916A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4B69A6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20CC7C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943CF" w14:paraId="69186F7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801327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A6B7CD5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Energija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A0E407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58A2B5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6.013,29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66BC24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9.948,44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4C885E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165,4</w:t>
            </w:r>
          </w:p>
        </w:tc>
      </w:tr>
    </w:tbl>
    <w:p w14:paraId="69780E1A" w14:textId="77777777" w:rsidR="002943CF" w:rsidRDefault="002943CF">
      <w:pPr>
        <w:spacing w:after="0"/>
      </w:pPr>
    </w:p>
    <w:p w14:paraId="3DC1E34C" w14:textId="77777777" w:rsidR="002943CF" w:rsidRDefault="00000000">
      <w:r>
        <w:t>Energija dolazi do povećanja veće potrošnje električne energije i peleta za grijanje u zimskom razdoblju.</w:t>
      </w:r>
    </w:p>
    <w:p w14:paraId="5239AB02" w14:textId="77777777" w:rsidR="002943CF" w:rsidRDefault="002943CF"/>
    <w:p w14:paraId="096241BF" w14:textId="77777777" w:rsidR="002943CF" w:rsidRDefault="00000000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943CF" w14:paraId="7FD82E3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8103F2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81204D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C0E517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218943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9B8403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245B88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943CF" w14:paraId="2331145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7214EE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A99A83A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D7BAFF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2DA121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4.151,35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8B3652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5.656,54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AFBEA1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136,3</w:t>
            </w:r>
          </w:p>
        </w:tc>
      </w:tr>
    </w:tbl>
    <w:p w14:paraId="2CE5E5A9" w14:textId="77777777" w:rsidR="002943CF" w:rsidRDefault="002943CF">
      <w:pPr>
        <w:spacing w:after="0"/>
      </w:pPr>
    </w:p>
    <w:p w14:paraId="0AA843A3" w14:textId="77777777" w:rsidR="002943CF" w:rsidRDefault="00000000">
      <w:r>
        <w:t>Komunalne usluge dolazi do povećanja jer krajem protekle godine nije obračunata potrošnja vode radi formiranja novog poduzeća za opskrbu vodom te su obračunati u ovom obračunskom razdoblju.</w:t>
      </w:r>
    </w:p>
    <w:p w14:paraId="74378360" w14:textId="77777777" w:rsidR="002943CF" w:rsidRDefault="002943CF"/>
    <w:p w14:paraId="10B7FECD" w14:textId="77777777" w:rsidR="002943CF" w:rsidRDefault="00000000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943CF" w14:paraId="397A9A4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B6BAF0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2E796E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F54EB3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D8E56C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E62325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DF2427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943CF" w14:paraId="0B5A8E7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7C57ED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045EE4C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Pristojbe i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D3B33A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8F74D6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944,00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821B7F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1.050,00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65A43D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111,2</w:t>
            </w:r>
          </w:p>
        </w:tc>
      </w:tr>
    </w:tbl>
    <w:p w14:paraId="2C18C1C0" w14:textId="77777777" w:rsidR="002943CF" w:rsidRDefault="002943CF">
      <w:pPr>
        <w:spacing w:after="0"/>
      </w:pPr>
    </w:p>
    <w:p w14:paraId="4CCDBE03" w14:textId="77777777" w:rsidR="002943CF" w:rsidRDefault="00000000">
      <w:r>
        <w:t>Pristojbe i naknade povećanje zbog većeg iznosa koji se obračunava u ovom obračunskom razdoblju za nezapošljavanje osoba sa invaliditetom.</w:t>
      </w:r>
    </w:p>
    <w:p w14:paraId="0BFF5C13" w14:textId="77777777" w:rsidR="002943CF" w:rsidRDefault="002943CF"/>
    <w:p w14:paraId="5E7BF65A" w14:textId="77777777" w:rsidR="002943CF" w:rsidRDefault="00000000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943CF" w14:paraId="2A9A3F7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A6D667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7C02FD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8B6804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2265ED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AD1455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F1D58B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943CF" w14:paraId="0CB3624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8094F5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96, 97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1DF8313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Obračunati prihodi poslovanja i od prodaje nefinancijske imovine - nenaplaćeni (šifre 96+97)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B44458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AED902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C7F0ED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4.261,99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728DB6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8CCF0B7" w14:textId="77777777" w:rsidR="002943CF" w:rsidRDefault="002943CF">
      <w:pPr>
        <w:spacing w:after="0"/>
      </w:pPr>
    </w:p>
    <w:p w14:paraId="493B708D" w14:textId="77777777" w:rsidR="002943CF" w:rsidRDefault="00000000">
      <w:r>
        <w:t>Obračunati prihodi poslovanja - nenaplaćeni odnose se na nenaplaćenu participaciju roditelja za boravak djece u vrtiću u izvještajnom razdoblju.</w:t>
      </w:r>
    </w:p>
    <w:p w14:paraId="0859A36C" w14:textId="77777777" w:rsidR="002943CF" w:rsidRDefault="002943CF"/>
    <w:p w14:paraId="71DF23AC" w14:textId="77777777" w:rsidR="002943CF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943CF" w14:paraId="59502D7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687B97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5A1E4D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4976FE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66D466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EF3CFF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03EAB6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943CF" w14:paraId="4D8F4EE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EE31C2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3F7CA67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novčanih sredstava na početku izvještajnog razdoblja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1C8CB0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11P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4E0969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14.928,21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CBFA4E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4E513C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0DD2C12C" w14:textId="77777777" w:rsidR="002943CF" w:rsidRDefault="002943CF">
      <w:pPr>
        <w:spacing w:after="0"/>
      </w:pPr>
    </w:p>
    <w:p w14:paraId="694972DF" w14:textId="77777777" w:rsidR="002943CF" w:rsidRDefault="00000000">
      <w:r>
        <w:t>Dana 31.12.2025. godine Dječji vrtić kao proračunski korisnik  bio je dužan ugasiti svoj</w:t>
      </w:r>
      <w:r>
        <w:br/>
        <w:t>transakcijski račun  otvoren kod Erste banke zbog prelaska na sustav jedinstvenog računa </w:t>
      </w:r>
      <w:r>
        <w:br/>
        <w:t>riznice Osnivača te su sredstva uplaćena na račun istog.</w:t>
      </w:r>
    </w:p>
    <w:p w14:paraId="41C8D690" w14:textId="77777777" w:rsidR="002943CF" w:rsidRDefault="002943CF"/>
    <w:p w14:paraId="50DC2E53" w14:textId="77777777" w:rsidR="002943CF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29EA0217" w14:textId="77777777" w:rsidR="002943CF" w:rsidRDefault="00000000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2943CF" w14:paraId="40E66C6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5F0154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C2A63F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70713D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B50D67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CFCC88" w14:textId="77777777" w:rsidR="002943C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943CF" w14:paraId="0E376B9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D87929" w14:textId="77777777" w:rsidR="002943CF" w:rsidRDefault="002943C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5AD1561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19EAE6" w14:textId="77777777" w:rsidR="002943C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557065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C58977" w14:textId="77777777" w:rsidR="002943C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F27D6D2" w14:textId="77777777" w:rsidR="002943CF" w:rsidRDefault="002943CF">
      <w:pPr>
        <w:spacing w:after="0"/>
      </w:pPr>
    </w:p>
    <w:p w14:paraId="36693B5D" w14:textId="7663D9DD" w:rsidR="002943CF" w:rsidRDefault="00000000">
      <w:r>
        <w:t>Stanje dospjelih obveza na kraju izvještajnog razdoblja iznose 99.027,23 eura. Od toga obveze u iznosu od 95.162,69 eura odnose se na plaće, drugi dohodak,</w:t>
      </w:r>
      <w:r w:rsidR="00095A35">
        <w:t xml:space="preserve"> </w:t>
      </w:r>
      <w:r>
        <w:t>naknadu članovima upravnog vijeća, autorski honorar,  naknada prijevoza na posao i s posla te regres za godišnji odmor koje su obračunate u 6 mjesecu 2026. godine,  a biti će isplaćene u 7 mjesecu 2026. godine. Mat</w:t>
      </w:r>
      <w:r w:rsidR="00095A35">
        <w:t>e</w:t>
      </w:r>
      <w:r>
        <w:t>rijalni  rashodi u iznosu od 3.864,54 eura odnose se na troškove koji su nastali u 6 mjesecu 2026. godine, te će biti isplaćeni u 7 mjesecu 2026. godine.</w:t>
      </w:r>
    </w:p>
    <w:p w14:paraId="7E172909" w14:textId="77777777" w:rsidR="002943CF" w:rsidRDefault="002943CF"/>
    <w:sectPr w:rsidR="002943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3CF"/>
    <w:rsid w:val="0002556F"/>
    <w:rsid w:val="00095A35"/>
    <w:rsid w:val="001F5EDF"/>
    <w:rsid w:val="002943CF"/>
    <w:rsid w:val="00506B70"/>
    <w:rsid w:val="0085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FC05A"/>
  <w15:docId w15:val="{D9421EC7-2F8B-48B9-ADB3-2E10CA9E0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1109</Words>
  <Characters>6322</Characters>
  <Application>Microsoft Office Word</Application>
  <DocSecurity>0</DocSecurity>
  <Lines>52</Lines>
  <Paragraphs>14</Paragraphs>
  <ScaleCrop>false</ScaleCrop>
  <Company/>
  <LinksUpToDate>false</LinksUpToDate>
  <CharactersWithSpaces>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JOSIPA1</dc:creator>
  <cp:lastModifiedBy>Korisnik User</cp:lastModifiedBy>
  <cp:revision>3</cp:revision>
  <dcterms:created xsi:type="dcterms:W3CDTF">2026-07-15T07:59:00Z</dcterms:created>
  <dcterms:modified xsi:type="dcterms:W3CDTF">2026-07-15T08:11:00Z</dcterms:modified>
</cp:coreProperties>
</file>